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23F3" w14:textId="6C246A3B" w:rsidR="006749AC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</w:t>
      </w:r>
      <w:r w:rsidR="000A3BC4">
        <w:rPr>
          <w:rFonts w:ascii="Times New Roman" w:hAnsi="Times New Roman" w:cs="Times New Roman"/>
          <w:sz w:val="24"/>
          <w:szCs w:val="24"/>
        </w:rPr>
        <w:t>oote</w:t>
      </w:r>
      <w:r w:rsidR="00B364F3" w:rsidRPr="00C209BB">
        <w:rPr>
          <w:rFonts w:ascii="Times New Roman" w:hAnsi="Times New Roman" w:cs="Times New Roman"/>
          <w:sz w:val="24"/>
          <w:szCs w:val="24"/>
        </w:rPr>
        <w:t>deklaratsioon</w:t>
      </w:r>
    </w:p>
    <w:p w14:paraId="7EB80AD9" w14:textId="77777777" w:rsidR="004E399D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Nr</w:t>
      </w:r>
      <w:r w:rsidR="00B364F3" w:rsidRPr="00C209BB">
        <w:rPr>
          <w:rFonts w:ascii="Times New Roman" w:hAnsi="Times New Roman" w:cs="Times New Roman"/>
          <w:sz w:val="24"/>
          <w:szCs w:val="24"/>
        </w:rPr>
        <w:t>. 0001</w:t>
      </w:r>
    </w:p>
    <w:p w14:paraId="75852469" w14:textId="77777777" w:rsidR="004E399D" w:rsidRPr="00C209BB" w:rsidRDefault="004E399D" w:rsidP="004E39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2BA79" w14:textId="77777777" w:rsidR="004E399D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Tootetüübi nime</w:t>
      </w:r>
      <w:r w:rsidR="005367D0" w:rsidRPr="00C209BB">
        <w:rPr>
          <w:rFonts w:ascii="Times New Roman" w:hAnsi="Times New Roman" w:cs="Times New Roman"/>
          <w:sz w:val="24"/>
          <w:szCs w:val="24"/>
        </w:rPr>
        <w:t>tus: rehviplokid, normaalsuurus</w:t>
      </w:r>
    </w:p>
    <w:p w14:paraId="22485DD8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Toote identifi</w:t>
      </w:r>
      <w:r w:rsidR="005367D0" w:rsidRPr="00C209BB">
        <w:rPr>
          <w:rFonts w:ascii="Times New Roman" w:hAnsi="Times New Roman" w:cs="Times New Roman"/>
          <w:sz w:val="24"/>
          <w:szCs w:val="24"/>
        </w:rPr>
        <w:t>tseerimine: rehviplokk PAS 108N</w:t>
      </w:r>
    </w:p>
    <w:p w14:paraId="4D44EF8D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Tootja poolt ettenähtud ehitustoote kasutusotstarve:</w:t>
      </w:r>
      <w:r w:rsidR="005367D0" w:rsidRPr="00C209BB">
        <w:rPr>
          <w:rFonts w:ascii="Times New Roman" w:hAnsi="Times New Roman" w:cs="Times New Roman"/>
          <w:sz w:val="24"/>
          <w:szCs w:val="24"/>
        </w:rPr>
        <w:t xml:space="preserve"> kergtäitematerjal</w:t>
      </w:r>
      <w:r w:rsidR="00C209BB">
        <w:rPr>
          <w:rFonts w:ascii="Times New Roman" w:hAnsi="Times New Roman" w:cs="Times New Roman"/>
          <w:sz w:val="24"/>
          <w:szCs w:val="24"/>
        </w:rPr>
        <w:t>, drenaažimaterjal, soojusisolatsioonimaterjal</w:t>
      </w:r>
    </w:p>
    <w:p w14:paraId="68A6C405" w14:textId="77777777" w:rsidR="00B364F3" w:rsidRPr="00C209BB" w:rsidRDefault="00B364F3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Tootja nimi ja kontaktaadress:</w:t>
      </w:r>
    </w:p>
    <w:p w14:paraId="60BADED0" w14:textId="77777777" w:rsidR="00B364F3" w:rsidRPr="00AE53A6" w:rsidRDefault="00B364F3" w:rsidP="00AE5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6">
        <w:rPr>
          <w:rFonts w:ascii="Times New Roman" w:hAnsi="Times New Roman" w:cs="Times New Roman"/>
          <w:sz w:val="24"/>
          <w:szCs w:val="24"/>
        </w:rPr>
        <w:t>Wastedirect OÜ</w:t>
      </w:r>
    </w:p>
    <w:p w14:paraId="7C02BA16" w14:textId="77777777" w:rsidR="00B364F3" w:rsidRPr="00AE53A6" w:rsidRDefault="00B364F3" w:rsidP="00AE5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6">
        <w:rPr>
          <w:rFonts w:ascii="Times New Roman" w:hAnsi="Times New Roman" w:cs="Times New Roman"/>
          <w:sz w:val="24"/>
          <w:szCs w:val="24"/>
        </w:rPr>
        <w:t>Mõisa tee 15, Ääsmäe küla Saue vald Harjumaa 76402</w:t>
      </w:r>
    </w:p>
    <w:p w14:paraId="0FA9C6BF" w14:textId="60EC08A2" w:rsidR="00B364F3" w:rsidRPr="00AE53A6" w:rsidRDefault="00B364F3" w:rsidP="00AE53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53A6">
        <w:rPr>
          <w:rFonts w:ascii="Times New Roman" w:hAnsi="Times New Roman" w:cs="Times New Roman"/>
          <w:sz w:val="24"/>
          <w:szCs w:val="24"/>
        </w:rPr>
        <w:t>Tel:</w:t>
      </w:r>
      <w:r w:rsidR="00AE53A6" w:rsidRPr="00AE53A6">
        <w:rPr>
          <w:rFonts w:ascii="Times New Roman" w:hAnsi="Times New Roman" w:cs="Times New Roman"/>
          <w:sz w:val="24"/>
          <w:szCs w:val="24"/>
        </w:rPr>
        <w:t xml:space="preserve"> 5088472</w:t>
      </w:r>
      <w:r w:rsidRPr="00AE53A6">
        <w:rPr>
          <w:rFonts w:ascii="Times New Roman" w:hAnsi="Times New Roman" w:cs="Times New Roman"/>
          <w:sz w:val="24"/>
          <w:szCs w:val="24"/>
        </w:rPr>
        <w:t xml:space="preserve">, e-mail: </w:t>
      </w:r>
      <w:r w:rsidR="00AE53A6" w:rsidRPr="00AE53A6">
        <w:rPr>
          <w:rFonts w:ascii="Times New Roman" w:hAnsi="Times New Roman" w:cs="Times New Roman"/>
          <w:sz w:val="24"/>
          <w:szCs w:val="24"/>
        </w:rPr>
        <w:t>martin@infokaitse.ee</w:t>
      </w:r>
    </w:p>
    <w:p w14:paraId="7F3A3E76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787B3418" w14:textId="77777777" w:rsidR="00B364F3" w:rsidRPr="00C209BB" w:rsidRDefault="00B364F3" w:rsidP="00C315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 xml:space="preserve">Ehitustoote toimivuse püsivuse hindamise </w:t>
      </w:r>
      <w:r w:rsidR="006B3134" w:rsidRPr="00C209BB">
        <w:rPr>
          <w:rFonts w:ascii="Times New Roman" w:hAnsi="Times New Roman" w:cs="Times New Roman"/>
          <w:sz w:val="24"/>
          <w:szCs w:val="24"/>
        </w:rPr>
        <w:t>ja kontrollimise süsteem vastavalt</w:t>
      </w:r>
      <w:r w:rsidR="00FC33DE">
        <w:rPr>
          <w:rFonts w:ascii="Times New Roman" w:hAnsi="Times New Roman" w:cs="Times New Roman"/>
          <w:sz w:val="24"/>
          <w:szCs w:val="24"/>
        </w:rPr>
        <w:t xml:space="preserve"> Euroopa Parlamendi ja Nõukogu määrusele</w:t>
      </w:r>
      <w:r w:rsidR="006B3134" w:rsidRPr="00C209BB">
        <w:rPr>
          <w:rFonts w:ascii="Times New Roman" w:hAnsi="Times New Roman" w:cs="Times New Roman"/>
          <w:sz w:val="24"/>
          <w:szCs w:val="24"/>
        </w:rPr>
        <w:t xml:space="preserve"> nr 305/2011</w:t>
      </w:r>
      <w:r w:rsidR="00C31584" w:rsidRPr="00C209BB">
        <w:rPr>
          <w:rFonts w:ascii="Times New Roman" w:hAnsi="Times New Roman" w:cs="Times New Roman"/>
          <w:sz w:val="24"/>
          <w:szCs w:val="24"/>
        </w:rPr>
        <w:t>: 4</w:t>
      </w:r>
      <w:r w:rsidR="00FC33DE">
        <w:rPr>
          <w:rFonts w:ascii="Times New Roman" w:hAnsi="Times New Roman" w:cs="Times New Roman"/>
          <w:sz w:val="24"/>
          <w:szCs w:val="24"/>
        </w:rPr>
        <w:t xml:space="preserve"> (t</w:t>
      </w:r>
      <w:r w:rsidR="006B3134" w:rsidRPr="00C209BB">
        <w:rPr>
          <w:rFonts w:ascii="Times New Roman" w:hAnsi="Times New Roman" w:cs="Times New Roman"/>
          <w:sz w:val="24"/>
          <w:szCs w:val="24"/>
        </w:rPr>
        <w:t>ehase tootmisohje BS PAS 108</w:t>
      </w:r>
      <w:r w:rsidR="00FC33DE">
        <w:rPr>
          <w:rFonts w:ascii="Times New Roman" w:hAnsi="Times New Roman" w:cs="Times New Roman"/>
          <w:sz w:val="24"/>
          <w:szCs w:val="24"/>
        </w:rPr>
        <w:t>)</w:t>
      </w:r>
    </w:p>
    <w:p w14:paraId="298A670B" w14:textId="5C7AF5AE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3D9FE13F" w14:textId="77777777" w:rsidR="00B364F3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Ei kohaldata</w:t>
      </w:r>
    </w:p>
    <w:p w14:paraId="3990F5F8" w14:textId="77777777" w:rsidR="005367D0" w:rsidRPr="00C209BB" w:rsidRDefault="005367D0" w:rsidP="00B364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>Deklareeritud toimivus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689"/>
        <w:gridCol w:w="2040"/>
        <w:gridCol w:w="2072"/>
      </w:tblGrid>
      <w:tr w:rsidR="00EB2D81" w:rsidRPr="00C209BB" w14:paraId="1B30111A" w14:textId="77777777" w:rsidTr="00C209BB">
        <w:trPr>
          <w:jc w:val="center"/>
        </w:trPr>
        <w:tc>
          <w:tcPr>
            <w:tcW w:w="5240" w:type="dxa"/>
            <w:gridSpan w:val="2"/>
          </w:tcPr>
          <w:p w14:paraId="0938FAE5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Põhiomadused</w:t>
            </w:r>
          </w:p>
        </w:tc>
        <w:tc>
          <w:tcPr>
            <w:tcW w:w="2040" w:type="dxa"/>
          </w:tcPr>
          <w:p w14:paraId="69FDE7D3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Toimivus</w:t>
            </w:r>
          </w:p>
        </w:tc>
        <w:tc>
          <w:tcPr>
            <w:tcW w:w="2072" w:type="dxa"/>
          </w:tcPr>
          <w:p w14:paraId="4CB3722D" w14:textId="77777777" w:rsidR="00EB2D81" w:rsidRPr="00C209BB" w:rsidRDefault="00EB2D81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Tehniline kirjeldus</w:t>
            </w:r>
          </w:p>
        </w:tc>
      </w:tr>
      <w:tr w:rsidR="00C209BB" w:rsidRPr="00C209BB" w14:paraId="3E873DF9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1E0CC360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Mõõtmed</w:t>
            </w:r>
          </w:p>
        </w:tc>
        <w:tc>
          <w:tcPr>
            <w:tcW w:w="2689" w:type="dxa"/>
            <w:vAlign w:val="center"/>
          </w:tcPr>
          <w:p w14:paraId="6AB004CD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Pikkus, mm</w:t>
            </w:r>
          </w:p>
        </w:tc>
        <w:tc>
          <w:tcPr>
            <w:tcW w:w="2040" w:type="dxa"/>
            <w:vAlign w:val="center"/>
          </w:tcPr>
          <w:p w14:paraId="7DB51EE2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1400(±50)</w:t>
            </w:r>
          </w:p>
        </w:tc>
        <w:tc>
          <w:tcPr>
            <w:tcW w:w="2072" w:type="dxa"/>
            <w:vMerge w:val="restart"/>
            <w:vAlign w:val="center"/>
          </w:tcPr>
          <w:p w14:paraId="286ED251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BS PAS 108</w:t>
            </w:r>
          </w:p>
        </w:tc>
      </w:tr>
      <w:tr w:rsidR="00C209BB" w:rsidRPr="00C209BB" w14:paraId="3B9E768F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65615D6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3496AD2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Laius, mm</w:t>
            </w:r>
          </w:p>
        </w:tc>
        <w:tc>
          <w:tcPr>
            <w:tcW w:w="2040" w:type="dxa"/>
            <w:vAlign w:val="center"/>
          </w:tcPr>
          <w:p w14:paraId="1293E6CA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1550(±50)</w:t>
            </w:r>
          </w:p>
        </w:tc>
        <w:tc>
          <w:tcPr>
            <w:tcW w:w="2072" w:type="dxa"/>
            <w:vMerge/>
          </w:tcPr>
          <w:p w14:paraId="4F098775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A45F4F7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49372ABC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46F3F84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Kõrgus, mm</w:t>
            </w:r>
          </w:p>
        </w:tc>
        <w:tc>
          <w:tcPr>
            <w:tcW w:w="2040" w:type="dxa"/>
            <w:vAlign w:val="center"/>
          </w:tcPr>
          <w:p w14:paraId="1AE4A743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750(±50)</w:t>
            </w:r>
          </w:p>
        </w:tc>
        <w:tc>
          <w:tcPr>
            <w:tcW w:w="2072" w:type="dxa"/>
            <w:vMerge/>
          </w:tcPr>
          <w:p w14:paraId="50F175ED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C5A2F80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48D388D6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Mahumass</w:t>
            </w:r>
          </w:p>
        </w:tc>
        <w:tc>
          <w:tcPr>
            <w:tcW w:w="2689" w:type="dxa"/>
            <w:vAlign w:val="center"/>
          </w:tcPr>
          <w:p w14:paraId="7635632A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Kuivalt, kg/m</w:t>
            </w:r>
            <w:r w:rsidRPr="00C20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0" w:type="dxa"/>
            <w:vAlign w:val="center"/>
          </w:tcPr>
          <w:p w14:paraId="792A31E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500 (±70)</w:t>
            </w:r>
          </w:p>
        </w:tc>
        <w:tc>
          <w:tcPr>
            <w:tcW w:w="2072" w:type="dxa"/>
            <w:vMerge/>
          </w:tcPr>
          <w:p w14:paraId="62C93745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67F1864B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0ADD2EC0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25728C8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Veeküllastatult, kg/m</w:t>
            </w:r>
            <w:r w:rsidRPr="00C209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0" w:type="dxa"/>
            <w:vAlign w:val="center"/>
          </w:tcPr>
          <w:p w14:paraId="44C460DD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1050 (±70)</w:t>
            </w:r>
          </w:p>
        </w:tc>
        <w:tc>
          <w:tcPr>
            <w:tcW w:w="2072" w:type="dxa"/>
            <w:vMerge/>
          </w:tcPr>
          <w:p w14:paraId="3CC4E0D1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18B01529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37B9D951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Sisehõõrdenurk</w:t>
            </w:r>
          </w:p>
        </w:tc>
        <w:tc>
          <w:tcPr>
            <w:tcW w:w="2689" w:type="dxa"/>
            <w:vAlign w:val="center"/>
          </w:tcPr>
          <w:p w14:paraId="6FD2CBBE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Kuivalt</w:t>
            </w:r>
          </w:p>
        </w:tc>
        <w:tc>
          <w:tcPr>
            <w:tcW w:w="2040" w:type="dxa"/>
            <w:vAlign w:val="center"/>
          </w:tcPr>
          <w:p w14:paraId="04DF37A1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35°</w:t>
            </w:r>
          </w:p>
        </w:tc>
        <w:tc>
          <w:tcPr>
            <w:tcW w:w="2072" w:type="dxa"/>
            <w:vMerge/>
          </w:tcPr>
          <w:p w14:paraId="0265DBDB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0B5372F" w14:textId="77777777" w:rsidTr="00C209BB">
        <w:trPr>
          <w:trHeight w:val="293"/>
          <w:jc w:val="center"/>
        </w:trPr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36288D01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CB6384D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Veeküllastatult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59AD31E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27°</w:t>
            </w:r>
          </w:p>
        </w:tc>
        <w:tc>
          <w:tcPr>
            <w:tcW w:w="2072" w:type="dxa"/>
            <w:vMerge/>
            <w:tcBorders>
              <w:bottom w:val="single" w:sz="4" w:space="0" w:color="auto"/>
            </w:tcBorders>
          </w:tcPr>
          <w:p w14:paraId="1FA1E404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49CDCF98" w14:textId="77777777" w:rsidTr="00C209BB">
        <w:trPr>
          <w:jc w:val="center"/>
        </w:trPr>
        <w:tc>
          <w:tcPr>
            <w:tcW w:w="5240" w:type="dxa"/>
            <w:gridSpan w:val="2"/>
            <w:vAlign w:val="center"/>
          </w:tcPr>
          <w:p w14:paraId="6312D5B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Roomedeformatsioon</w:t>
            </w:r>
          </w:p>
        </w:tc>
        <w:tc>
          <w:tcPr>
            <w:tcW w:w="2040" w:type="dxa"/>
            <w:vAlign w:val="center"/>
          </w:tcPr>
          <w:p w14:paraId="649DF744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&lt;1,5%</w:t>
            </w:r>
          </w:p>
        </w:tc>
        <w:tc>
          <w:tcPr>
            <w:tcW w:w="2072" w:type="dxa"/>
            <w:vMerge/>
          </w:tcPr>
          <w:p w14:paraId="1B23DC79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4363C5DD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77A1D88D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Veejutivus</w:t>
            </w:r>
          </w:p>
        </w:tc>
        <w:tc>
          <w:tcPr>
            <w:tcW w:w="2689" w:type="dxa"/>
            <w:vAlign w:val="center"/>
          </w:tcPr>
          <w:p w14:paraId="16FD8D5D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Sügavuse suhtes, m/s</w:t>
            </w:r>
          </w:p>
        </w:tc>
        <w:tc>
          <w:tcPr>
            <w:tcW w:w="2040" w:type="dxa"/>
            <w:vAlign w:val="center"/>
          </w:tcPr>
          <w:p w14:paraId="1824F13E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0,15 (±0,05)</w:t>
            </w:r>
          </w:p>
        </w:tc>
        <w:tc>
          <w:tcPr>
            <w:tcW w:w="2072" w:type="dxa"/>
            <w:vMerge/>
          </w:tcPr>
          <w:p w14:paraId="5C47A3CD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A940E5F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65AA99AE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5CD6A5B7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Pikkuse suhtes, m/s</w:t>
            </w:r>
          </w:p>
        </w:tc>
        <w:tc>
          <w:tcPr>
            <w:tcW w:w="2040" w:type="dxa"/>
            <w:vAlign w:val="center"/>
          </w:tcPr>
          <w:p w14:paraId="31A040D6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0,03 (±0,01)</w:t>
            </w:r>
          </w:p>
        </w:tc>
        <w:tc>
          <w:tcPr>
            <w:tcW w:w="2072" w:type="dxa"/>
            <w:vMerge/>
          </w:tcPr>
          <w:p w14:paraId="6BE42609" w14:textId="77777777" w:rsidR="00C209BB" w:rsidRPr="00C209BB" w:rsidRDefault="00C209BB" w:rsidP="0053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565062DE" w14:textId="77777777" w:rsidTr="00C209BB">
        <w:trPr>
          <w:jc w:val="center"/>
        </w:trPr>
        <w:tc>
          <w:tcPr>
            <w:tcW w:w="5240" w:type="dxa"/>
            <w:gridSpan w:val="2"/>
            <w:vAlign w:val="center"/>
          </w:tcPr>
          <w:p w14:paraId="0CF829F5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Soojuserijuhtivus, W/mk</w:t>
            </w:r>
          </w:p>
        </w:tc>
        <w:tc>
          <w:tcPr>
            <w:tcW w:w="2040" w:type="dxa"/>
            <w:vAlign w:val="center"/>
          </w:tcPr>
          <w:p w14:paraId="276E4E82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 (</w:t>
            </w: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0,05)</w:t>
            </w:r>
          </w:p>
        </w:tc>
        <w:tc>
          <w:tcPr>
            <w:tcW w:w="2072" w:type="dxa"/>
            <w:vMerge w:val="restart"/>
            <w:vAlign w:val="center"/>
          </w:tcPr>
          <w:p w14:paraId="4DC69509" w14:textId="77777777" w:rsidR="00C209BB" w:rsidRP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9BB" w:rsidRPr="00C209BB" w14:paraId="4137DF7F" w14:textId="77777777" w:rsidTr="00C209BB">
        <w:trPr>
          <w:jc w:val="center"/>
        </w:trPr>
        <w:tc>
          <w:tcPr>
            <w:tcW w:w="2551" w:type="dxa"/>
            <w:vMerge w:val="restart"/>
            <w:vAlign w:val="center"/>
          </w:tcPr>
          <w:p w14:paraId="64EDCE5D" w14:textId="77777777" w:rsid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E-moodul (Odemark)</w:t>
            </w:r>
          </w:p>
        </w:tc>
        <w:tc>
          <w:tcPr>
            <w:tcW w:w="2689" w:type="dxa"/>
            <w:vAlign w:val="center"/>
          </w:tcPr>
          <w:p w14:paraId="1212BF52" w14:textId="77777777" w:rsid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Vaid plokk, MPa</w:t>
            </w:r>
          </w:p>
        </w:tc>
        <w:tc>
          <w:tcPr>
            <w:tcW w:w="2040" w:type="dxa"/>
            <w:vAlign w:val="center"/>
          </w:tcPr>
          <w:p w14:paraId="74427817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72" w:type="dxa"/>
            <w:vMerge/>
          </w:tcPr>
          <w:p w14:paraId="3505F940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9BB" w:rsidRPr="00C209BB" w14:paraId="228FDC88" w14:textId="77777777" w:rsidTr="00C209BB">
        <w:trPr>
          <w:jc w:val="center"/>
        </w:trPr>
        <w:tc>
          <w:tcPr>
            <w:tcW w:w="2551" w:type="dxa"/>
            <w:vMerge/>
            <w:vAlign w:val="center"/>
          </w:tcPr>
          <w:p w14:paraId="1785DD69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058BC98F" w14:textId="77777777" w:rsidR="00C209BB" w:rsidRPr="00C209BB" w:rsidRDefault="00C209BB" w:rsidP="00C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BB">
              <w:rPr>
                <w:rFonts w:ascii="Times New Roman" w:hAnsi="Times New Roman" w:cs="Times New Roman"/>
                <w:sz w:val="24"/>
                <w:szCs w:val="24"/>
              </w:rPr>
              <w:t>Pinnasega täidetult, MPa</w:t>
            </w:r>
          </w:p>
        </w:tc>
        <w:tc>
          <w:tcPr>
            <w:tcW w:w="2040" w:type="dxa"/>
            <w:vAlign w:val="center"/>
          </w:tcPr>
          <w:p w14:paraId="5EC02034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2" w:type="dxa"/>
            <w:vMerge/>
          </w:tcPr>
          <w:p w14:paraId="0BA06002" w14:textId="77777777" w:rsidR="00C209BB" w:rsidRDefault="00C209BB" w:rsidP="00C2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C22E7" w14:textId="0357E4CF" w:rsidR="005367D0" w:rsidRPr="00C209BB" w:rsidRDefault="005367D0" w:rsidP="00C209BB">
      <w:pPr>
        <w:pStyle w:val="ListParagraph"/>
        <w:numPr>
          <w:ilvl w:val="0"/>
          <w:numId w:val="1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209BB">
        <w:rPr>
          <w:rFonts w:ascii="Times New Roman" w:hAnsi="Times New Roman" w:cs="Times New Roman"/>
          <w:sz w:val="24"/>
          <w:szCs w:val="24"/>
        </w:rPr>
        <w:t xml:space="preserve">Punktides 1 ja 2 kindlaksmääratud toote toimivus on kooskõlas punktis 9 osutatud deklareeritud toimivusega. Käesolev </w:t>
      </w:r>
      <w:r w:rsidR="00AE53A6">
        <w:rPr>
          <w:rFonts w:ascii="Times New Roman" w:hAnsi="Times New Roman" w:cs="Times New Roman"/>
          <w:sz w:val="24"/>
          <w:szCs w:val="24"/>
        </w:rPr>
        <w:t>toote</w:t>
      </w:r>
      <w:r w:rsidRPr="00C209BB">
        <w:rPr>
          <w:rFonts w:ascii="Times New Roman" w:hAnsi="Times New Roman" w:cs="Times New Roman"/>
          <w:sz w:val="24"/>
          <w:szCs w:val="24"/>
        </w:rPr>
        <w:t>deklaratsioon on välja antud punktis 4 kindlaksmääratud tootja ainuvastutusel.</w:t>
      </w:r>
    </w:p>
    <w:sectPr w:rsidR="005367D0" w:rsidRPr="00C209BB" w:rsidSect="00C209B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4F3"/>
    <w:multiLevelType w:val="hybridMultilevel"/>
    <w:tmpl w:val="7AB269C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D03A3"/>
    <w:multiLevelType w:val="hybridMultilevel"/>
    <w:tmpl w:val="46325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9D1AC3"/>
    <w:multiLevelType w:val="hybridMultilevel"/>
    <w:tmpl w:val="DE00447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41277E"/>
    <w:multiLevelType w:val="hybridMultilevel"/>
    <w:tmpl w:val="9EB04D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374">
    <w:abstractNumId w:val="0"/>
  </w:num>
  <w:num w:numId="2" w16cid:durableId="1528789256">
    <w:abstractNumId w:val="2"/>
  </w:num>
  <w:num w:numId="3" w16cid:durableId="1156535930">
    <w:abstractNumId w:val="3"/>
  </w:num>
  <w:num w:numId="4" w16cid:durableId="19177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9D"/>
    <w:rsid w:val="000A3BC4"/>
    <w:rsid w:val="004E399D"/>
    <w:rsid w:val="005367D0"/>
    <w:rsid w:val="006749AC"/>
    <w:rsid w:val="006B3134"/>
    <w:rsid w:val="00AE53A6"/>
    <w:rsid w:val="00B364F3"/>
    <w:rsid w:val="00C209BB"/>
    <w:rsid w:val="00C31584"/>
    <w:rsid w:val="00DB6375"/>
    <w:rsid w:val="00EB2D81"/>
    <w:rsid w:val="00F40B2B"/>
    <w:rsid w:val="00FC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65E2AF"/>
  <w15:chartTrackingRefBased/>
  <w15:docId w15:val="{C60D1A81-FE7B-4FD4-93C0-6C968E79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4F3"/>
    <w:pPr>
      <w:ind w:left="720"/>
      <w:contextualSpacing/>
    </w:pPr>
  </w:style>
  <w:style w:type="table" w:styleId="TableGrid">
    <w:name w:val="Table Grid"/>
    <w:basedOn w:val="TableNormal"/>
    <w:uiPriority w:val="39"/>
    <w:rsid w:val="006B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Sillamäe</dc:creator>
  <cp:keywords/>
  <dc:description/>
  <cp:lastModifiedBy>Martin Linnupõld</cp:lastModifiedBy>
  <cp:revision>2</cp:revision>
  <dcterms:created xsi:type="dcterms:W3CDTF">2023-05-12T16:43:00Z</dcterms:created>
  <dcterms:modified xsi:type="dcterms:W3CDTF">2023-05-12T16:43:00Z</dcterms:modified>
</cp:coreProperties>
</file>